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12F1" w14:textId="77777777" w:rsidR="00963F58" w:rsidRPr="004E32AB" w:rsidRDefault="00963F58" w:rsidP="00963F58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b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b/>
          <w:sz w:val="22"/>
          <w:szCs w:val="22"/>
        </w:rPr>
        <w:t>template</w:t>
      </w:r>
      <w:proofErr w:type="spellEnd"/>
      <w:r w:rsidRPr="004E32AB">
        <w:rPr>
          <w:rFonts w:ascii="Times New Roman" w:hAnsi="Times New Roman" w:cs="Times New Roman"/>
          <w:b/>
          <w:sz w:val="22"/>
          <w:szCs w:val="22"/>
        </w:rPr>
        <w:t>:</w:t>
      </w:r>
      <w:r w:rsidRPr="004E32AB">
        <w:rPr>
          <w:rFonts w:ascii="Times New Roman" w:hAnsi="Times New Roman" w:cs="Times New Roman"/>
          <w:sz w:val="22"/>
          <w:szCs w:val="22"/>
        </w:rPr>
        <w:t xml:space="preserve"> Full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must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sentence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case</w:t>
      </w:r>
      <w:proofErr w:type="spellEnd"/>
    </w:p>
    <w:p w14:paraId="48586A76" w14:textId="77777777" w:rsidR="00963F58" w:rsidRPr="004E32AB" w:rsidRDefault="00963F58" w:rsidP="00963F58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>First AUTHOR</w:t>
      </w:r>
      <w:r w:rsidRPr="00121B7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E32AB">
        <w:rPr>
          <w:rFonts w:ascii="Times New Roman" w:hAnsi="Times New Roman" w:cs="Times New Roman"/>
          <w:sz w:val="22"/>
          <w:szCs w:val="22"/>
        </w:rPr>
        <w:t>*, Second AUTHOR</w:t>
      </w:r>
      <w:r w:rsidRPr="00121B78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02F91294" w14:textId="77777777" w:rsidR="00963F58" w:rsidRPr="004E32AB" w:rsidRDefault="00963F58" w:rsidP="00963F58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21B7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Department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, City, Country</w:t>
      </w:r>
    </w:p>
    <w:p w14:paraId="284A65D9" w14:textId="77777777" w:rsidR="00963F58" w:rsidRPr="004E32AB" w:rsidRDefault="00963F58" w:rsidP="00963F58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21B7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Department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Chemistry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Science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Ordu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Ordu,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Turkey</w:t>
      </w:r>
      <w:proofErr w:type="spellEnd"/>
    </w:p>
    <w:p w14:paraId="49320482" w14:textId="77777777" w:rsidR="00963F58" w:rsidRPr="004E32AB" w:rsidRDefault="00963F58" w:rsidP="00963F58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63F58">
        <w:rPr>
          <w:rFonts w:ascii="Times New Roman" w:hAnsi="Times New Roman" w:cs="Times New Roman"/>
          <w:b/>
          <w:bCs/>
          <w:sz w:val="22"/>
          <w:szCs w:val="22"/>
        </w:rPr>
        <w:t>*</w:t>
      </w:r>
      <w:proofErr w:type="spellStart"/>
      <w:r w:rsidRPr="00963F58">
        <w:rPr>
          <w:rFonts w:ascii="Times New Roman" w:hAnsi="Times New Roman" w:cs="Times New Roman"/>
          <w:b/>
          <w:bCs/>
          <w:sz w:val="22"/>
          <w:szCs w:val="22"/>
        </w:rPr>
        <w:t>Correspondence</w:t>
      </w:r>
      <w:proofErr w:type="spellEnd"/>
      <w:r w:rsidRPr="00963F58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corresponding@author</w:t>
      </w:r>
      <w:proofErr w:type="spellEnd"/>
    </w:p>
    <w:p w14:paraId="10F1AFFC" w14:textId="77777777" w:rsidR="00963F58" w:rsidRDefault="00963F58" w:rsidP="009A238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FCD545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ORCIDs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:</w:t>
      </w:r>
    </w:p>
    <w:p w14:paraId="328E94AE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>First AUTHOR: https://orcid.org/0000-0001-2345-6789</w:t>
      </w:r>
    </w:p>
    <w:p w14:paraId="22EAB52C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>Second AUTHOR: https://orcid.org/0000-0001-2345-6785</w:t>
      </w:r>
    </w:p>
    <w:p w14:paraId="21352A49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B4A8AB" w14:textId="77777777" w:rsidR="007A3900" w:rsidRPr="004E32AB" w:rsidRDefault="007A3900" w:rsidP="009A238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2AB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1ECEA950" w14:textId="13DBDECF" w:rsidR="006A5585" w:rsidRPr="004E32AB" w:rsidRDefault="006A5585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Articles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types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must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abstract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following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maximum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length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Abstract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r w:rsidR="00580280">
        <w:rPr>
          <w:rFonts w:ascii="Times New Roman" w:hAnsi="Times New Roman" w:cs="Times New Roman"/>
          <w:sz w:val="22"/>
          <w:szCs w:val="22"/>
        </w:rPr>
        <w:t>200</w:t>
      </w:r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words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organized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findings-oriented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format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important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results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conclusions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summarized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numbers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abstract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abstract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Keywords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not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than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given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aware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keywords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chosen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according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concept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very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significant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during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searching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indexing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5BD95A9B" w14:textId="08383186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b/>
          <w:sz w:val="22"/>
          <w:szCs w:val="22"/>
        </w:rPr>
        <w:t>Key</w:t>
      </w:r>
      <w:proofErr w:type="spellEnd"/>
      <w:r w:rsidRPr="004E32A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b/>
          <w:sz w:val="22"/>
          <w:szCs w:val="22"/>
        </w:rPr>
        <w:t>words</w:t>
      </w:r>
      <w:proofErr w:type="spellEnd"/>
      <w:r w:rsidRPr="004E32AB">
        <w:rPr>
          <w:rFonts w:ascii="Times New Roman" w:hAnsi="Times New Roman" w:cs="Times New Roman"/>
          <w:b/>
          <w:sz w:val="22"/>
          <w:szCs w:val="22"/>
        </w:rPr>
        <w:t>:</w:t>
      </w:r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A3900" w:rsidRPr="004E32AB">
        <w:rPr>
          <w:rFonts w:ascii="Times New Roman" w:hAnsi="Times New Roman" w:cs="Times New Roman"/>
          <w:sz w:val="22"/>
          <w:szCs w:val="22"/>
        </w:rPr>
        <w:t>instructions</w:t>
      </w:r>
      <w:proofErr w:type="spellEnd"/>
      <w:r w:rsidR="007A3900"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A3900"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7A3900"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A3900"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="007A3900"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A3900" w:rsidRPr="004E32AB">
        <w:rPr>
          <w:rFonts w:ascii="Times New Roman" w:hAnsi="Times New Roman" w:cs="Times New Roman"/>
          <w:sz w:val="22"/>
          <w:szCs w:val="22"/>
        </w:rPr>
        <w:t>template</w:t>
      </w:r>
      <w:proofErr w:type="spellEnd"/>
      <w:r w:rsidR="007A3900"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A3900" w:rsidRPr="004E32AB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5C9E5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CF2B03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2AB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4BB55F82" w14:textId="022C8F9B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argue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case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outlining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essential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background,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not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findings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conclusions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not be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review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subject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area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but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finish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clear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statement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question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being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addressed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template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preparing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submission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ACTA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Pharmaceutica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Sciencia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081DC9AF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CEEEAD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2AB">
        <w:rPr>
          <w:rFonts w:ascii="Times New Roman" w:hAnsi="Times New Roman" w:cs="Times New Roman"/>
          <w:b/>
          <w:sz w:val="22"/>
          <w:szCs w:val="22"/>
        </w:rPr>
        <w:t>METHODOLOGY</w:t>
      </w:r>
    </w:p>
    <w:p w14:paraId="1D0ACA42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Materials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synthetic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biological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demographic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statistical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experimental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methods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research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given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detailed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free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subdivide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logical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flow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experimental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concise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possible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experimental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descriptions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General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reaction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isolation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preparation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conditions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given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an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experiment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chemical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name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bold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Arabic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identifier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subsequently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bold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Arabic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Experiments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listed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numerical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order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Molar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equivalents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reactants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percentage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yields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products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A general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introductory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r w:rsidRPr="004E32AB">
        <w:rPr>
          <w:rFonts w:ascii="Times New Roman" w:hAnsi="Times New Roman" w:cs="Times New Roman"/>
          <w:sz w:val="22"/>
          <w:szCs w:val="22"/>
        </w:rPr>
        <w:lastRenderedPageBreak/>
        <w:t xml:space="preserve">general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procedures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standard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techniques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instruments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employed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e.g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determination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purity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chromatography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NMR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spectra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mass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spectra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names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equipment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)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synthesis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characterization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compounds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isolates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preparations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described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subsequently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Special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attention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called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hazardous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reactions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toxic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compounds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Provide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analysis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known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classes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assay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interference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compounds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38569514" w14:textId="3DF3EF0A" w:rsidR="00D923CA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preferred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forms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commonly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abbrevations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mp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ºC, K,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h,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μL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g, mg,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μg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cm, mm,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mmol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μmol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ppm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TLC, GC, NMR, UV,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IR.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Units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abbreviated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column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heads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numbers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not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otherwise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 (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4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abbreviations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)</w:t>
      </w:r>
    </w:p>
    <w:p w14:paraId="52262BDF" w14:textId="77777777" w:rsidR="00C16ED2" w:rsidRPr="004E32AB" w:rsidRDefault="00C16ED2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A1E499" w14:textId="71D2C76D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2AB">
        <w:rPr>
          <w:rFonts w:ascii="Times New Roman" w:hAnsi="Times New Roman" w:cs="Times New Roman"/>
          <w:b/>
          <w:sz w:val="22"/>
          <w:szCs w:val="22"/>
        </w:rPr>
        <w:t xml:space="preserve">RESULTS </w:t>
      </w:r>
      <w:proofErr w:type="spellStart"/>
      <w:r w:rsidR="005248D7">
        <w:rPr>
          <w:rFonts w:ascii="Times New Roman" w:hAnsi="Times New Roman" w:cs="Times New Roman"/>
          <w:b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b/>
          <w:sz w:val="22"/>
          <w:szCs w:val="22"/>
        </w:rPr>
        <w:t xml:space="preserve"> DISCUSSION</w:t>
      </w:r>
    </w:p>
    <w:p w14:paraId="5FE6472C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preparation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isolation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synthetic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schemes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biological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statistical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data.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discussions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descriptive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discuss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analysis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together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significance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results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conclusions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An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optional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conclusions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not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required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409F0998" w14:textId="77777777" w:rsidR="004E32AB" w:rsidRPr="004E32AB" w:rsidRDefault="004E32A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453E2D" w14:textId="097CA31E" w:rsidR="00550CFB" w:rsidRPr="004E32AB" w:rsidRDefault="004E32A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figures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implemented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cases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high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please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uplosad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seperate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format.</w:t>
      </w:r>
    </w:p>
    <w:p w14:paraId="303FF60F" w14:textId="77777777" w:rsidR="004E32AB" w:rsidRPr="004E32AB" w:rsidRDefault="004E32A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F91DBE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2.2.8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Tabulation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experimental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results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encouraged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leads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effective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presentation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economical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space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numbered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consecutively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order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citation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Arabic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numerals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Footnotes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given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italic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lowercase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letter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designations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cited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superscripts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sequence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letters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proceed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row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rather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than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column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reference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cited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both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insert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lettered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footnote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refer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numbered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reference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Each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must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provided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descriptive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together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column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headings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make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self-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explanatory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Titles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footnotes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on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same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created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word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processor’s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format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feature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format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feature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preferred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Ensure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each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entry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own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separate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columns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single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return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each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row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inserted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first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mentioned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grouped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references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08F6F2B8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CA3784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2.2.9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Figures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Schemes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Structures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Charts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illustrations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convey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clarify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information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encouraged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Structures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produced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drawing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program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ChemDraw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other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drawing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packages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in as far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possible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modify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program’s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parameters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conform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ChemDraw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preferences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Remove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illustrations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except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those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like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Illustrations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lastRenderedPageBreak/>
        <w:t>inserted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mentioned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consolidated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consolidated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legends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grouped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on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separate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(s).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part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file.</w:t>
      </w:r>
    </w:p>
    <w:p w14:paraId="5CC07F0B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D6BCC2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facilitate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please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submit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following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guidelines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:</w:t>
      </w:r>
    </w:p>
    <w:p w14:paraId="4C1450AB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678311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preferred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submission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procedure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embed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a Word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help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print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on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laser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printer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ensure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artwork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clear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legible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181BFFF1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366F16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Additional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acceptable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file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formats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: TIFF, PDF, EPS (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vector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artwork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CDX (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ChemDraw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file).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submitting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individual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addition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being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embedded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a Word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ensure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named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based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function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i.e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Scheme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1,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Figure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2, Chart 3), not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scientific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name.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Labeling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figure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parts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present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parts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assembled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single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14504AC1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508496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EPS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Ensure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converted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outlines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embedded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file.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settings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in RGB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NOTE: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While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EPS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accepted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vector-based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rasterized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Please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below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TIFF file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16FB4A5B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60530F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3. TIFF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either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embedded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a Word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doc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submitted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individual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following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requirements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:</w:t>
      </w:r>
    </w:p>
    <w:p w14:paraId="275F43A9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B382BD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- Black &amp; White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line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art: 1200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dpi</w:t>
      </w:r>
      <w:proofErr w:type="spellEnd"/>
    </w:p>
    <w:p w14:paraId="0EAB662C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Grayscale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art (a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monochromatic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containing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shades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): 600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dpi</w:t>
      </w:r>
      <w:proofErr w:type="spellEnd"/>
    </w:p>
    <w:p w14:paraId="7A06944D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art (RGB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): 300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dpi</w:t>
      </w:r>
      <w:proofErr w:type="spellEnd"/>
    </w:p>
    <w:p w14:paraId="2A58AF2B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·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RGB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requirements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essential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producing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high-quality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within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Graphics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submitted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CMYK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lower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however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not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consistent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quality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not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improved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14AA6DFD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·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Most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programs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provide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option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changing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saving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Best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save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file at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final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size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program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create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5DA8360F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2AB">
        <w:rPr>
          <w:rFonts w:ascii="Times New Roman" w:hAnsi="Times New Roman" w:cs="Times New Roman"/>
          <w:sz w:val="22"/>
          <w:szCs w:val="22"/>
        </w:rPr>
        <w:t xml:space="preserve">4. Graphics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sized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final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size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possible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Single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column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preferred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can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sized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up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240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points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(8.38 cm.).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Double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column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must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sized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300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504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points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(10.584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17.78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cm’s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maximum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lastRenderedPageBreak/>
        <w:t>depth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660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points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(23.28 cm.)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caption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please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allow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points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each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line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caption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).</w:t>
      </w:r>
    </w:p>
    <w:p w14:paraId="33DAD9C9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Consistently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sizing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letters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labels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throughout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help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ensure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consistent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graphic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presentation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5666745F" w14:textId="77777777" w:rsidR="00550CFB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4E9DF3" w14:textId="338B472A" w:rsidR="00D923CA" w:rsidRPr="004E32AB" w:rsidRDefault="00550CFB" w:rsidP="009A238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2AB">
        <w:rPr>
          <w:rFonts w:ascii="Times New Roman" w:hAnsi="Times New Roman" w:cs="Times New Roman"/>
          <w:b/>
          <w:sz w:val="22"/>
          <w:szCs w:val="22"/>
        </w:rPr>
        <w:t xml:space="preserve">Image </w:t>
      </w:r>
      <w:proofErr w:type="spellStart"/>
      <w:r w:rsidRPr="004E32AB">
        <w:rPr>
          <w:rFonts w:ascii="Times New Roman" w:hAnsi="Times New Roman" w:cs="Times New Roman"/>
          <w:b/>
          <w:sz w:val="22"/>
          <w:szCs w:val="22"/>
        </w:rPr>
        <w:t>Manipulation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free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misleading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manipulation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an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account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research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performed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collection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part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research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require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accurate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description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how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generated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produced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Apply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digital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processing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uniformly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both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samples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controls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Cropping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must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figure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legend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gels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blots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positive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negative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controls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highly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recommended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Avoid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high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contrast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settings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avoid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overexposure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gels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blots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microscopy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apply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color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adjustment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entire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note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legend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necessary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section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equipment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settings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describe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acquisition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tools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techniques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settings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software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final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images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must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resolutions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of 300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dpi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higher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retain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unprocessed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data in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event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Editors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request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.</w:t>
      </w:r>
    </w:p>
    <w:p w14:paraId="0D8A60E9" w14:textId="77777777" w:rsidR="004E32AB" w:rsidRPr="004E32AB" w:rsidRDefault="004E32AB" w:rsidP="009A238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0E2CAC" w14:textId="77777777" w:rsidR="00D923CA" w:rsidRPr="004E32AB" w:rsidRDefault="00D923CA" w:rsidP="009A238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2AB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10B4882A" w14:textId="21A4E391" w:rsidR="004E32AB" w:rsidRPr="004E32AB" w:rsidRDefault="004E32AB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32AB">
        <w:rPr>
          <w:rFonts w:ascii="Times New Roman" w:hAnsi="Times New Roman" w:cs="Times New Roman"/>
          <w:sz w:val="22"/>
          <w:szCs w:val="22"/>
        </w:rPr>
        <w:t>Delete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before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E32AB">
        <w:rPr>
          <w:rFonts w:ascii="Times New Roman" w:hAnsi="Times New Roman" w:cs="Times New Roman"/>
          <w:sz w:val="22"/>
          <w:szCs w:val="22"/>
        </w:rPr>
        <w:t>preparation</w:t>
      </w:r>
      <w:proofErr w:type="spellEnd"/>
      <w:r w:rsidRPr="004E32AB">
        <w:rPr>
          <w:rFonts w:ascii="Times New Roman" w:hAnsi="Times New Roman" w:cs="Times New Roman"/>
          <w:sz w:val="22"/>
          <w:szCs w:val="22"/>
        </w:rPr>
        <w:t>:</w:t>
      </w:r>
    </w:p>
    <w:p w14:paraId="1EC0DFB7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Please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check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with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your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faculty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for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any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specific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referencing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or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formatting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requirements</w:t>
      </w:r>
      <w:proofErr w:type="spellEnd"/>
    </w:p>
    <w:p w14:paraId="68532E91" w14:textId="77777777" w:rsidR="0047676E" w:rsidRPr="0047676E" w:rsidRDefault="0047676E" w:rsidP="004767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References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listed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numerical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order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same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order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they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cited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list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appears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end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paper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.</w:t>
      </w:r>
    </w:p>
    <w:p w14:paraId="5A2E6EA1" w14:textId="77777777" w:rsidR="0047676E" w:rsidRPr="0047676E" w:rsidRDefault="0047676E" w:rsidP="004767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sz w:val="22"/>
          <w:szCs w:val="22"/>
        </w:rPr>
        <w:t>Begin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list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on a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new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it '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References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'.</w:t>
      </w:r>
    </w:p>
    <w:p w14:paraId="4256FD4A" w14:textId="77777777" w:rsidR="0047676E" w:rsidRPr="0047676E" w:rsidRDefault="0047676E" w:rsidP="004767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list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those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references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cited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. (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However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, do not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unpublished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items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such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correspondence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.)</w:t>
      </w:r>
    </w:p>
    <w:p w14:paraId="1E3FE1D1" w14:textId="77777777" w:rsidR="0047676E" w:rsidRPr="0047676E" w:rsidRDefault="0047676E" w:rsidP="004767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Arabic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numerals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(1, 2, 3, 4, 5, 6, 7, 8, 9) as a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superscripts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C6D1EA" w14:textId="77777777" w:rsidR="0047676E" w:rsidRPr="0047676E" w:rsidRDefault="0047676E" w:rsidP="004767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Abbreviate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style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47676E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NLM </w:t>
        </w:r>
        <w:proofErr w:type="spellStart"/>
        <w:r w:rsidRPr="0047676E">
          <w:rPr>
            <w:rStyle w:val="Hyperlink"/>
            <w:rFonts w:ascii="Times New Roman" w:hAnsi="Times New Roman" w:cs="Times New Roman"/>
            <w:sz w:val="22"/>
            <w:szCs w:val="22"/>
          </w:rPr>
          <w:t>Catalog</w:t>
        </w:r>
        <w:proofErr w:type="spellEnd"/>
      </w:hyperlink>
      <w:r w:rsidRPr="0047676E">
        <w:rPr>
          <w:rFonts w:ascii="Times New Roman" w:hAnsi="Times New Roman" w:cs="Times New Roman"/>
          <w:sz w:val="22"/>
          <w:szCs w:val="22"/>
        </w:rPr>
        <w:t>.</w:t>
      </w:r>
    </w:p>
    <w:p w14:paraId="4D6FC052" w14:textId="77777777" w:rsidR="0047676E" w:rsidRPr="0047676E" w:rsidRDefault="0047676E" w:rsidP="004767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Check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details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against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actual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7676E">
        <w:rPr>
          <w:rFonts w:ascii="Times New Roman" w:hAnsi="Times New Roman" w:cs="Times New Roman"/>
          <w:sz w:val="22"/>
          <w:szCs w:val="22"/>
        </w:rPr>
        <w:t>source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indicating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read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source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cite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it.</w:t>
      </w:r>
    </w:p>
    <w:p w14:paraId="5331DA1D" w14:textId="77777777" w:rsidR="0047676E" w:rsidRPr="0047676E" w:rsidRDefault="0047676E" w:rsidP="004767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76E">
        <w:rPr>
          <w:rFonts w:ascii="Times New Roman" w:hAnsi="Times New Roman" w:cs="Times New Roman"/>
          <w:sz w:val="22"/>
          <w:szCs w:val="22"/>
        </w:rPr>
        <w:t xml:space="preserve">Be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consistent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referencing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style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across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.</w:t>
      </w:r>
    </w:p>
    <w:p w14:paraId="3A895996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3E9B2C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b/>
          <w:sz w:val="22"/>
          <w:szCs w:val="22"/>
        </w:rPr>
        <w:t>Examples</w:t>
      </w:r>
      <w:proofErr w:type="spellEnd"/>
      <w:r w:rsidRPr="0047676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D3ABFE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For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printed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articles</w:t>
      </w:r>
      <w:proofErr w:type="spellEnd"/>
    </w:p>
    <w:p w14:paraId="317A1447" w14:textId="77777777" w:rsidR="0047676E" w:rsidRPr="0047676E" w:rsidRDefault="0047676E" w:rsidP="0047676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with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1-6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authors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>:</w:t>
      </w:r>
    </w:p>
    <w:p w14:paraId="3368BBF0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76E">
        <w:rPr>
          <w:rFonts w:ascii="Times New Roman" w:hAnsi="Times New Roman" w:cs="Times New Roman"/>
          <w:sz w:val="22"/>
          <w:szCs w:val="22"/>
        </w:rPr>
        <w:t xml:space="preserve">Author AA, Author BB, Author CC, Author DD.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Abbreviated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Date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YYYY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Mon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7676E">
        <w:rPr>
          <w:rFonts w:ascii="Times New Roman" w:hAnsi="Times New Roman" w:cs="Times New Roman"/>
          <w:sz w:val="22"/>
          <w:szCs w:val="22"/>
        </w:rPr>
        <w:t>DD;volume</w:t>
      </w:r>
      <w:proofErr w:type="spellEnd"/>
      <w:proofErr w:type="gram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issue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8D4FED" w14:textId="1CBDEA99" w:rsidR="00963F58" w:rsidRDefault="00963F58" w:rsidP="00963F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D131024" w14:textId="1B17EDD4" w:rsidR="00963F58" w:rsidRDefault="00963F58" w:rsidP="00963F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Example:</w:t>
      </w:r>
    </w:p>
    <w:p w14:paraId="19A45465" w14:textId="3CDD9E6A" w:rsidR="00963F58" w:rsidRPr="001661E0" w:rsidRDefault="00963F58" w:rsidP="00963F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661E0">
        <w:rPr>
          <w:rFonts w:ascii="Times New Roman" w:hAnsi="Times New Roman" w:cs="Times New Roman"/>
        </w:rPr>
        <w:t xml:space="preserve">Sahin Z, </w:t>
      </w:r>
      <w:proofErr w:type="spellStart"/>
      <w:r w:rsidRPr="001661E0">
        <w:rPr>
          <w:rFonts w:ascii="Times New Roman" w:hAnsi="Times New Roman" w:cs="Times New Roman"/>
        </w:rPr>
        <w:t>Ertas</w:t>
      </w:r>
      <w:proofErr w:type="spellEnd"/>
      <w:r w:rsidRPr="001661E0">
        <w:rPr>
          <w:rFonts w:ascii="Times New Roman" w:hAnsi="Times New Roman" w:cs="Times New Roman"/>
        </w:rPr>
        <w:t xml:space="preserve"> M., Berk B, </w:t>
      </w:r>
      <w:proofErr w:type="spellStart"/>
      <w:r w:rsidRPr="001661E0">
        <w:rPr>
          <w:rFonts w:ascii="Times New Roman" w:hAnsi="Times New Roman" w:cs="Times New Roman"/>
        </w:rPr>
        <w:t>Biltekin</w:t>
      </w:r>
      <w:proofErr w:type="spellEnd"/>
      <w:r w:rsidRPr="001661E0">
        <w:rPr>
          <w:rFonts w:ascii="Times New Roman" w:hAnsi="Times New Roman" w:cs="Times New Roman"/>
        </w:rPr>
        <w:t xml:space="preserve"> SN, </w:t>
      </w:r>
      <w:proofErr w:type="spellStart"/>
      <w:r w:rsidRPr="001661E0">
        <w:rPr>
          <w:rFonts w:ascii="Times New Roman" w:hAnsi="Times New Roman" w:cs="Times New Roman"/>
        </w:rPr>
        <w:t>Yurttas</w:t>
      </w:r>
      <w:proofErr w:type="spellEnd"/>
      <w:r w:rsidRPr="001661E0">
        <w:rPr>
          <w:rFonts w:ascii="Times New Roman" w:hAnsi="Times New Roman" w:cs="Times New Roman"/>
        </w:rPr>
        <w:t xml:space="preserve"> L, </w:t>
      </w:r>
      <w:proofErr w:type="spellStart"/>
      <w:r w:rsidRPr="001661E0">
        <w:rPr>
          <w:rFonts w:ascii="Times New Roman" w:hAnsi="Times New Roman" w:cs="Times New Roman"/>
        </w:rPr>
        <w:t>Demirayak</w:t>
      </w:r>
      <w:proofErr w:type="spellEnd"/>
      <w:r w:rsidRPr="001661E0">
        <w:rPr>
          <w:rFonts w:ascii="Times New Roman" w:hAnsi="Times New Roman" w:cs="Times New Roman"/>
        </w:rPr>
        <w:t xml:space="preserve"> S. </w:t>
      </w:r>
      <w:proofErr w:type="spellStart"/>
      <w:r w:rsidRPr="001661E0">
        <w:rPr>
          <w:rFonts w:ascii="Times New Roman" w:hAnsi="Times New Roman" w:cs="Times New Roman"/>
        </w:rPr>
        <w:t>Studies</w:t>
      </w:r>
      <w:proofErr w:type="spellEnd"/>
      <w:r w:rsidRPr="001661E0">
        <w:rPr>
          <w:rFonts w:ascii="Times New Roman" w:hAnsi="Times New Roman" w:cs="Times New Roman"/>
        </w:rPr>
        <w:t xml:space="preserve"> on </w:t>
      </w:r>
      <w:proofErr w:type="spellStart"/>
      <w:r w:rsidRPr="001661E0">
        <w:rPr>
          <w:rFonts w:ascii="Times New Roman" w:hAnsi="Times New Roman" w:cs="Times New Roman"/>
        </w:rPr>
        <w:t>non-steroidal</w:t>
      </w:r>
      <w:proofErr w:type="spellEnd"/>
      <w:r w:rsidRPr="001661E0">
        <w:rPr>
          <w:rFonts w:ascii="Times New Roman" w:hAnsi="Times New Roman" w:cs="Times New Roman"/>
        </w:rPr>
        <w:t xml:space="preserve"> </w:t>
      </w:r>
      <w:proofErr w:type="spellStart"/>
      <w:r w:rsidRPr="001661E0">
        <w:rPr>
          <w:rFonts w:ascii="Times New Roman" w:hAnsi="Times New Roman" w:cs="Times New Roman"/>
        </w:rPr>
        <w:t>inhibitors</w:t>
      </w:r>
      <w:proofErr w:type="spellEnd"/>
      <w:r w:rsidRPr="001661E0">
        <w:rPr>
          <w:rFonts w:ascii="Times New Roman" w:hAnsi="Times New Roman" w:cs="Times New Roman"/>
        </w:rPr>
        <w:t xml:space="preserve"> of </w:t>
      </w:r>
      <w:proofErr w:type="spellStart"/>
      <w:r w:rsidRPr="001661E0">
        <w:rPr>
          <w:rFonts w:ascii="Times New Roman" w:hAnsi="Times New Roman" w:cs="Times New Roman"/>
        </w:rPr>
        <w:t>aromatase</w:t>
      </w:r>
      <w:proofErr w:type="spellEnd"/>
      <w:r w:rsidRPr="001661E0">
        <w:rPr>
          <w:rFonts w:ascii="Times New Roman" w:hAnsi="Times New Roman" w:cs="Times New Roman"/>
        </w:rPr>
        <w:t xml:space="preserve"> </w:t>
      </w:r>
      <w:proofErr w:type="spellStart"/>
      <w:r w:rsidRPr="001661E0">
        <w:rPr>
          <w:rFonts w:ascii="Times New Roman" w:hAnsi="Times New Roman" w:cs="Times New Roman"/>
        </w:rPr>
        <w:t>enzyme</w:t>
      </w:r>
      <w:proofErr w:type="spellEnd"/>
      <w:r w:rsidRPr="001661E0">
        <w:rPr>
          <w:rFonts w:ascii="Times New Roman" w:hAnsi="Times New Roman" w:cs="Times New Roman"/>
        </w:rPr>
        <w:t>; 4-(</w:t>
      </w:r>
      <w:proofErr w:type="spellStart"/>
      <w:r w:rsidRPr="001661E0">
        <w:rPr>
          <w:rFonts w:ascii="Times New Roman" w:hAnsi="Times New Roman" w:cs="Times New Roman"/>
        </w:rPr>
        <w:t>aryl</w:t>
      </w:r>
      <w:proofErr w:type="spellEnd"/>
      <w:r w:rsidRPr="001661E0">
        <w:rPr>
          <w:rFonts w:ascii="Times New Roman" w:hAnsi="Times New Roman" w:cs="Times New Roman"/>
        </w:rPr>
        <w:t>/</w:t>
      </w:r>
      <w:proofErr w:type="spellStart"/>
      <w:r w:rsidRPr="001661E0">
        <w:rPr>
          <w:rFonts w:ascii="Times New Roman" w:hAnsi="Times New Roman" w:cs="Times New Roman"/>
        </w:rPr>
        <w:t>heteroaryl</w:t>
      </w:r>
      <w:proofErr w:type="spellEnd"/>
      <w:r w:rsidRPr="001661E0">
        <w:rPr>
          <w:rFonts w:ascii="Times New Roman" w:hAnsi="Times New Roman" w:cs="Times New Roman"/>
        </w:rPr>
        <w:t>)-2-(pyrimidin-2-</w:t>
      </w:r>
      <w:proofErr w:type="gramStart"/>
      <w:r w:rsidRPr="001661E0">
        <w:rPr>
          <w:rFonts w:ascii="Times New Roman" w:hAnsi="Times New Roman" w:cs="Times New Roman"/>
        </w:rPr>
        <w:t>yl)</w:t>
      </w:r>
      <w:proofErr w:type="spellStart"/>
      <w:r w:rsidRPr="001661E0">
        <w:rPr>
          <w:rFonts w:ascii="Times New Roman" w:hAnsi="Times New Roman" w:cs="Times New Roman"/>
        </w:rPr>
        <w:t>thiazole</w:t>
      </w:r>
      <w:proofErr w:type="spellEnd"/>
      <w:proofErr w:type="gramEnd"/>
      <w:r w:rsidRPr="001661E0">
        <w:rPr>
          <w:rFonts w:ascii="Times New Roman" w:hAnsi="Times New Roman" w:cs="Times New Roman"/>
        </w:rPr>
        <w:t xml:space="preserve"> </w:t>
      </w:r>
      <w:proofErr w:type="spellStart"/>
      <w:r w:rsidRPr="001661E0">
        <w:rPr>
          <w:rFonts w:ascii="Times New Roman" w:hAnsi="Times New Roman" w:cs="Times New Roman"/>
        </w:rPr>
        <w:t>derivatives</w:t>
      </w:r>
      <w:proofErr w:type="spellEnd"/>
      <w:r w:rsidRPr="001661E0">
        <w:rPr>
          <w:rFonts w:ascii="Times New Roman" w:hAnsi="Times New Roman" w:cs="Times New Roman"/>
        </w:rPr>
        <w:t xml:space="preserve">. </w:t>
      </w:r>
      <w:proofErr w:type="spellStart"/>
      <w:r w:rsidRPr="001661E0">
        <w:rPr>
          <w:rFonts w:ascii="Times New Roman" w:hAnsi="Times New Roman" w:cs="Times New Roman"/>
        </w:rPr>
        <w:t>Bioorg</w:t>
      </w:r>
      <w:proofErr w:type="spellEnd"/>
      <w:r w:rsidRPr="001661E0">
        <w:rPr>
          <w:rFonts w:ascii="Times New Roman" w:hAnsi="Times New Roman" w:cs="Times New Roman"/>
        </w:rPr>
        <w:t xml:space="preserve"> </w:t>
      </w:r>
      <w:proofErr w:type="spellStart"/>
      <w:r w:rsidRPr="001661E0">
        <w:rPr>
          <w:rFonts w:ascii="Times New Roman" w:hAnsi="Times New Roman" w:cs="Times New Roman"/>
        </w:rPr>
        <w:t>Med</w:t>
      </w:r>
      <w:proofErr w:type="spellEnd"/>
      <w:r w:rsidRPr="001661E0">
        <w:rPr>
          <w:rFonts w:ascii="Times New Roman" w:hAnsi="Times New Roman" w:cs="Times New Roman"/>
        </w:rPr>
        <w:t xml:space="preserve"> </w:t>
      </w:r>
      <w:proofErr w:type="spellStart"/>
      <w:r w:rsidRPr="001661E0">
        <w:rPr>
          <w:rFonts w:ascii="Times New Roman" w:hAnsi="Times New Roman" w:cs="Times New Roman"/>
        </w:rPr>
        <w:t>Chem</w:t>
      </w:r>
      <w:proofErr w:type="spellEnd"/>
      <w:r w:rsidRPr="001661E0">
        <w:rPr>
          <w:rFonts w:ascii="Times New Roman" w:hAnsi="Times New Roman" w:cs="Times New Roman"/>
        </w:rPr>
        <w:t xml:space="preserve">, </w:t>
      </w:r>
      <w:proofErr w:type="gramStart"/>
      <w:r w:rsidRPr="001661E0">
        <w:rPr>
          <w:rFonts w:ascii="Times New Roman" w:hAnsi="Times New Roman" w:cs="Times New Roman"/>
        </w:rPr>
        <w:t>2018;  26</w:t>
      </w:r>
      <w:proofErr w:type="gramEnd"/>
      <w:r w:rsidRPr="001661E0">
        <w:rPr>
          <w:rFonts w:ascii="Times New Roman" w:hAnsi="Times New Roman" w:cs="Times New Roman"/>
        </w:rPr>
        <w:t>(8): 1986–1995.</w:t>
      </w:r>
      <w:r>
        <w:rPr>
          <w:rFonts w:ascii="Times New Roman" w:hAnsi="Times New Roman" w:cs="Times New Roman"/>
        </w:rPr>
        <w:t xml:space="preserve"> </w:t>
      </w:r>
      <w:r w:rsidRPr="001661E0">
        <w:rPr>
          <w:rFonts w:ascii="Times New Roman" w:hAnsi="Times New Roman" w:cs="Times New Roman"/>
        </w:rPr>
        <w:t>https://doi.org/10.1016/j.bmc.2018.02.048.</w:t>
      </w:r>
    </w:p>
    <w:p w14:paraId="53FEBF5A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FFBF60" w14:textId="77777777" w:rsidR="0047676E" w:rsidRPr="0047676E" w:rsidRDefault="0047676E" w:rsidP="0047676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with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more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than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6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authors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645DC45A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76E">
        <w:rPr>
          <w:rFonts w:ascii="Times New Roman" w:hAnsi="Times New Roman" w:cs="Times New Roman"/>
          <w:sz w:val="22"/>
          <w:szCs w:val="22"/>
        </w:rPr>
        <w:t xml:space="preserve">Author AA, Author BB, Author CC, Author DD, Author EE, Author FF, et al.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Abbreviated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Date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YYYY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Mon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7676E">
        <w:rPr>
          <w:rFonts w:ascii="Times New Roman" w:hAnsi="Times New Roman" w:cs="Times New Roman"/>
          <w:sz w:val="22"/>
          <w:szCs w:val="22"/>
        </w:rPr>
        <w:t>DD;volume</w:t>
      </w:r>
      <w:proofErr w:type="spellEnd"/>
      <w:proofErr w:type="gram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issue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42A1E9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4A5318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676E">
        <w:rPr>
          <w:rFonts w:ascii="Times New Roman" w:hAnsi="Times New Roman" w:cs="Times New Roman"/>
          <w:bCs/>
          <w:sz w:val="22"/>
          <w:szCs w:val="22"/>
        </w:rPr>
        <w:t xml:space="preserve">Electronic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journal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>:</w:t>
      </w:r>
    </w:p>
    <w:p w14:paraId="75628579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76E">
        <w:rPr>
          <w:rFonts w:ascii="Times New Roman" w:hAnsi="Times New Roman" w:cs="Times New Roman"/>
          <w:sz w:val="22"/>
          <w:szCs w:val="22"/>
        </w:rPr>
        <w:t xml:space="preserve">Author AA, Author BB.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Abbreviated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[Internet].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Date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YYYY MM [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cited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YYYY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Mon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DD</w:t>
      </w:r>
      <w:proofErr w:type="gramStart"/>
      <w:r w:rsidRPr="0047676E">
        <w:rPr>
          <w:rFonts w:ascii="Times New Roman" w:hAnsi="Times New Roman" w:cs="Times New Roman"/>
          <w:sz w:val="22"/>
          <w:szCs w:val="22"/>
        </w:rPr>
        <w:t>];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volume</w:t>
      </w:r>
      <w:proofErr w:type="spellEnd"/>
      <w:proofErr w:type="gram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issue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: URL </w:t>
      </w:r>
    </w:p>
    <w:p w14:paraId="5FA77747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97D69B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676E">
        <w:rPr>
          <w:rFonts w:ascii="Times New Roman" w:hAnsi="Times New Roman" w:cs="Times New Roman"/>
          <w:bCs/>
          <w:sz w:val="22"/>
          <w:szCs w:val="22"/>
        </w:rPr>
        <w:t xml:space="preserve">Electronic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journal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with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DOI: </w:t>
      </w:r>
    </w:p>
    <w:p w14:paraId="7A10BCCA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76E">
        <w:rPr>
          <w:rFonts w:ascii="Times New Roman" w:hAnsi="Times New Roman" w:cs="Times New Roman"/>
          <w:sz w:val="22"/>
          <w:szCs w:val="22"/>
        </w:rPr>
        <w:t xml:space="preserve">Author AA, Author BB, Author CC, Author DD, Author EE, Author FF.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Abbreviated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[Internet].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cited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YYYY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Mon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DD</w:t>
      </w:r>
      <w:proofErr w:type="gramStart"/>
      <w:r w:rsidRPr="0047676E">
        <w:rPr>
          <w:rFonts w:ascii="Times New Roman" w:hAnsi="Times New Roman" w:cs="Times New Roman"/>
          <w:sz w:val="22"/>
          <w:szCs w:val="22"/>
        </w:rPr>
        <w:t>];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volume</w:t>
      </w:r>
      <w:proofErr w:type="spellEnd"/>
      <w:proofErr w:type="gram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issue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: URL DOI </w:t>
      </w:r>
    </w:p>
    <w:p w14:paraId="6F279255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Books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and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book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chapters</w:t>
      </w:r>
      <w:proofErr w:type="spellEnd"/>
    </w:p>
    <w:p w14:paraId="5C25B7F2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7676E">
        <w:rPr>
          <w:rFonts w:ascii="Times New Roman" w:hAnsi="Times New Roman" w:cs="Times New Roman"/>
          <w:bCs/>
          <w:sz w:val="22"/>
          <w:szCs w:val="22"/>
        </w:rPr>
        <w:t>Book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:</w:t>
      </w:r>
      <w:proofErr w:type="gramEnd"/>
      <w:r w:rsidRPr="0047676E">
        <w:rPr>
          <w:rFonts w:ascii="Times New Roman" w:hAnsi="Times New Roman" w:cs="Times New Roman" w:hint="eastAsia"/>
          <w:bCs/>
          <w:sz w:val="22"/>
          <w:szCs w:val="22"/>
        </w:rPr>
        <w:t> </w:t>
      </w:r>
      <w:r w:rsidRPr="0047676E">
        <w:rPr>
          <w:rFonts w:ascii="Times New Roman" w:hAnsi="Times New Roman" w:cs="Times New Roman"/>
          <w:bCs/>
          <w:sz w:val="22"/>
          <w:szCs w:val="22"/>
        </w:rPr>
        <w:t xml:space="preserve">a.)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Print</w:t>
      </w:r>
      <w:proofErr w:type="spellEnd"/>
      <w:r w:rsidRPr="0047676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book</w:t>
      </w:r>
      <w:proofErr w:type="spellEnd"/>
      <w:r w:rsidRPr="0047676E">
        <w:rPr>
          <w:rFonts w:ascii="Times New Roman" w:hAnsi="Times New Roman" w:cs="Times New Roman" w:hint="eastAsia"/>
          <w:bCs/>
          <w:sz w:val="22"/>
          <w:szCs w:val="22"/>
        </w:rPr>
        <w:t> </w:t>
      </w:r>
      <w:r w:rsidRPr="0047676E">
        <w:rPr>
          <w:rFonts w:ascii="Times New Roman" w:hAnsi="Times New Roman" w:cs="Times New Roman"/>
          <w:bCs/>
          <w:sz w:val="22"/>
          <w:szCs w:val="22"/>
        </w:rPr>
        <w:t>OR</w:t>
      </w:r>
      <w:r w:rsidRPr="0047676E">
        <w:rPr>
          <w:rFonts w:ascii="Times New Roman" w:hAnsi="Times New Roman" w:cs="Times New Roman" w:hint="eastAsia"/>
          <w:bCs/>
          <w:sz w:val="22"/>
          <w:szCs w:val="22"/>
        </w:rPr>
        <w:t> </w:t>
      </w:r>
      <w:r w:rsidRPr="0047676E">
        <w:rPr>
          <w:rFonts w:ascii="Times New Roman" w:hAnsi="Times New Roman" w:cs="Times New Roman"/>
          <w:bCs/>
          <w:sz w:val="22"/>
          <w:szCs w:val="22"/>
        </w:rPr>
        <w:t xml:space="preserve">b.) Electronic </w:t>
      </w:r>
      <w:proofErr w:type="spellStart"/>
      <w:r w:rsidRPr="0047676E">
        <w:rPr>
          <w:rFonts w:ascii="Times New Roman" w:hAnsi="Times New Roman" w:cs="Times New Roman"/>
          <w:bCs/>
          <w:sz w:val="22"/>
          <w:szCs w:val="22"/>
        </w:rPr>
        <w:t>book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0E9C80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196AF53" w14:textId="77777777" w:rsidR="0047676E" w:rsidRPr="0047676E" w:rsidRDefault="0047676E" w:rsidP="004767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76E">
        <w:rPr>
          <w:rFonts w:ascii="Times New Roman" w:hAnsi="Times New Roman" w:cs="Times New Roman"/>
          <w:sz w:val="22"/>
          <w:szCs w:val="22"/>
        </w:rPr>
        <w:t xml:space="preserve">a.) Author AA.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book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#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edition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not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first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].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Place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: Publisher;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Pagination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FF72A2" w14:textId="1DCBE759" w:rsidR="0046508D" w:rsidRPr="0047676E" w:rsidRDefault="0047676E" w:rsidP="009A23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76E">
        <w:rPr>
          <w:rFonts w:ascii="Times New Roman" w:hAnsi="Times New Roman" w:cs="Times New Roman"/>
          <w:sz w:val="22"/>
          <w:szCs w:val="22"/>
        </w:rPr>
        <w:t xml:space="preserve">b.) Author AA.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web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[Internet].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Place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: Sponsor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Website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/Publisher;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cited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YYYY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Mon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DD].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pages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>: URL DOI: (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676E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Pr="0047676E">
        <w:rPr>
          <w:rFonts w:ascii="Times New Roman" w:hAnsi="Times New Roman" w:cs="Times New Roman"/>
          <w:sz w:val="22"/>
          <w:szCs w:val="22"/>
        </w:rPr>
        <w:t xml:space="preserve">) </w:t>
      </w:r>
    </w:p>
    <w:sectPr w:rsidR="0046508D" w:rsidRPr="0047676E" w:rsidSect="000E1C5E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143C9B"/>
    <w:multiLevelType w:val="hybridMultilevel"/>
    <w:tmpl w:val="A4526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CA"/>
    <w:rsid w:val="000E1C5E"/>
    <w:rsid w:val="00194BB8"/>
    <w:rsid w:val="003E0CF3"/>
    <w:rsid w:val="0046508D"/>
    <w:rsid w:val="0047676E"/>
    <w:rsid w:val="004C780F"/>
    <w:rsid w:val="004E32AB"/>
    <w:rsid w:val="005000F1"/>
    <w:rsid w:val="005248D7"/>
    <w:rsid w:val="00550CFB"/>
    <w:rsid w:val="00580280"/>
    <w:rsid w:val="006A5585"/>
    <w:rsid w:val="007A3900"/>
    <w:rsid w:val="007B3417"/>
    <w:rsid w:val="008D2282"/>
    <w:rsid w:val="00963F58"/>
    <w:rsid w:val="009A2385"/>
    <w:rsid w:val="00A2051E"/>
    <w:rsid w:val="00A53395"/>
    <w:rsid w:val="00B161CA"/>
    <w:rsid w:val="00C16ED2"/>
    <w:rsid w:val="00D923CA"/>
    <w:rsid w:val="00DD0E76"/>
    <w:rsid w:val="00E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BC0F6A"/>
  <w14:defaultImageDpi w14:val="300"/>
  <w15:docId w15:val="{B6FB85F4-4870-3D40-8244-31BC44C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50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6508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8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508D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508D"/>
    <w:rPr>
      <w:rFonts w:ascii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4650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6508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7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sites/entrez?Db=journals&amp;Cmd=DetailsSearch&amp;Term=currentlyindexed%5BAll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ŞAHİN</dc:creator>
  <cp:keywords/>
  <dc:description/>
  <cp:lastModifiedBy>Zafer ŞAHİN</cp:lastModifiedBy>
  <cp:revision>7</cp:revision>
  <dcterms:created xsi:type="dcterms:W3CDTF">2020-12-03T12:42:00Z</dcterms:created>
  <dcterms:modified xsi:type="dcterms:W3CDTF">2021-06-01T12:11:00Z</dcterms:modified>
</cp:coreProperties>
</file>